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2600" w:rsidRDefault="00D879F8">
      <w:pPr>
        <w:widowControl w:val="0"/>
        <w:pBdr>
          <w:top w:val="nil"/>
          <w:left w:val="nil"/>
          <w:bottom w:val="nil"/>
          <w:right w:val="nil"/>
          <w:between w:val="nil"/>
        </w:pBdr>
        <w:spacing w:line="238" w:lineRule="auto"/>
        <w:ind w:right="2"/>
        <w:rPr>
          <w:color w:val="17365D"/>
          <w:sz w:val="27"/>
          <w:szCs w:val="27"/>
        </w:rPr>
      </w:pPr>
      <w:r>
        <w:rPr>
          <w:color w:val="17365D"/>
          <w:sz w:val="34"/>
          <w:szCs w:val="34"/>
        </w:rPr>
        <w:t>P</w:t>
      </w:r>
      <w:r>
        <w:rPr>
          <w:color w:val="17365D"/>
          <w:sz w:val="27"/>
          <w:szCs w:val="27"/>
        </w:rPr>
        <w:t>ROFILOVÁ ČÁST MATURITNÍ ZKOUŠKY Z ČESKÉHO</w:t>
      </w:r>
    </w:p>
    <w:p w14:paraId="00000002" w14:textId="24E47D9C" w:rsidR="004B2600" w:rsidRDefault="00D879F8">
      <w:pPr>
        <w:widowControl w:val="0"/>
        <w:pBdr>
          <w:top w:val="nil"/>
          <w:left w:val="nil"/>
          <w:bottom w:val="nil"/>
          <w:right w:val="nil"/>
          <w:between w:val="nil"/>
        </w:pBdr>
        <w:spacing w:line="238" w:lineRule="auto"/>
        <w:ind w:right="2"/>
        <w:rPr>
          <w:color w:val="17365D"/>
          <w:sz w:val="34"/>
          <w:szCs w:val="34"/>
        </w:rPr>
      </w:pPr>
      <w:r>
        <w:rPr>
          <w:color w:val="17365D"/>
          <w:sz w:val="27"/>
          <w:szCs w:val="27"/>
        </w:rPr>
        <w:t xml:space="preserve">JAZYKA </w:t>
      </w:r>
      <w:r>
        <w:rPr>
          <w:color w:val="17365D"/>
          <w:sz w:val="34"/>
          <w:szCs w:val="34"/>
        </w:rPr>
        <w:t>202</w:t>
      </w:r>
      <w:r w:rsidR="00847F11">
        <w:rPr>
          <w:color w:val="17365D"/>
          <w:sz w:val="34"/>
          <w:szCs w:val="34"/>
        </w:rPr>
        <w:t>4</w:t>
      </w:r>
      <w:r>
        <w:rPr>
          <w:color w:val="17365D"/>
          <w:sz w:val="34"/>
          <w:szCs w:val="34"/>
        </w:rPr>
        <w:t>/202</w:t>
      </w:r>
      <w:r w:rsidR="00847F11">
        <w:rPr>
          <w:color w:val="17365D"/>
          <w:sz w:val="34"/>
          <w:szCs w:val="34"/>
        </w:rPr>
        <w:t>5</w:t>
      </w:r>
      <w:r>
        <w:rPr>
          <w:color w:val="17365D"/>
          <w:sz w:val="34"/>
          <w:szCs w:val="34"/>
        </w:rPr>
        <w:t xml:space="preserve"> </w:t>
      </w:r>
      <w:r>
        <w:rPr>
          <w:color w:val="17365D"/>
          <w:sz w:val="27"/>
          <w:szCs w:val="27"/>
        </w:rPr>
        <w:t>KONANÁ VE FORMĚ</w:t>
      </w:r>
      <w:r>
        <w:rPr>
          <w:color w:val="17365D"/>
          <w:sz w:val="34"/>
          <w:szCs w:val="34"/>
        </w:rPr>
        <w:t xml:space="preserve">: </w:t>
      </w:r>
    </w:p>
    <w:p w14:paraId="00000003" w14:textId="77777777" w:rsidR="004B2600" w:rsidRDefault="00D879F8">
      <w:pPr>
        <w:widowControl w:val="0"/>
        <w:pBdr>
          <w:top w:val="nil"/>
          <w:left w:val="nil"/>
          <w:bottom w:val="nil"/>
          <w:right w:val="nil"/>
          <w:between w:val="nil"/>
        </w:pBdr>
        <w:spacing w:before="444" w:line="240" w:lineRule="auto"/>
        <w:ind w:left="-283" w:right="2"/>
        <w:rPr>
          <w:color w:val="000000"/>
          <w:sz w:val="28"/>
          <w:szCs w:val="28"/>
        </w:rPr>
      </w:pPr>
      <w:r>
        <w:rPr>
          <w:color w:val="000000"/>
          <w:sz w:val="28"/>
          <w:szCs w:val="28"/>
        </w:rPr>
        <w:t xml:space="preserve">A) Písemné práce </w:t>
      </w:r>
    </w:p>
    <w:p w14:paraId="00000004" w14:textId="61DA591E" w:rsidR="004B2600" w:rsidRDefault="00D879F8">
      <w:pPr>
        <w:widowControl w:val="0"/>
        <w:pBdr>
          <w:top w:val="nil"/>
          <w:left w:val="nil"/>
          <w:bottom w:val="nil"/>
          <w:right w:val="nil"/>
          <w:between w:val="nil"/>
        </w:pBdr>
        <w:spacing w:before="266" w:line="261" w:lineRule="auto"/>
        <w:ind w:left="-283" w:right="2"/>
        <w:jc w:val="both"/>
        <w:rPr>
          <w:color w:val="000000"/>
          <w:sz w:val="24"/>
          <w:szCs w:val="24"/>
        </w:rPr>
      </w:pPr>
      <w:r>
        <w:rPr>
          <w:color w:val="000000"/>
          <w:sz w:val="24"/>
          <w:szCs w:val="24"/>
        </w:rPr>
        <w:t xml:space="preserve">Pro písemnou práci </w:t>
      </w:r>
      <w:r>
        <w:rPr>
          <w:sz w:val="24"/>
          <w:szCs w:val="24"/>
        </w:rPr>
        <w:t>ředitel</w:t>
      </w:r>
      <w:r>
        <w:rPr>
          <w:color w:val="000000"/>
          <w:sz w:val="24"/>
          <w:szCs w:val="24"/>
        </w:rPr>
        <w:t xml:space="preserve"> školy stanoví 4 společná témata, která budou zpřístupněna bezprostředně před konáním zkoušky a ze kterých si </w:t>
      </w:r>
      <w:r>
        <w:rPr>
          <w:sz w:val="24"/>
          <w:szCs w:val="24"/>
        </w:rPr>
        <w:t>studenti volí</w:t>
      </w:r>
      <w:r>
        <w:rPr>
          <w:color w:val="000000"/>
          <w:sz w:val="24"/>
          <w:szCs w:val="24"/>
        </w:rPr>
        <w:t xml:space="preserve"> jedno. Zadání obsahuje název, případně výchozí text k</w:t>
      </w:r>
      <w:r w:rsidR="00847F11">
        <w:rPr>
          <w:color w:val="000000"/>
          <w:sz w:val="24"/>
          <w:szCs w:val="24"/>
        </w:rPr>
        <w:t> </w:t>
      </w:r>
      <w:r>
        <w:rPr>
          <w:color w:val="000000"/>
          <w:sz w:val="24"/>
          <w:szCs w:val="24"/>
        </w:rPr>
        <w:t>zadání</w:t>
      </w:r>
      <w:r w:rsidR="00847F11">
        <w:rPr>
          <w:color w:val="000000"/>
          <w:sz w:val="24"/>
          <w:szCs w:val="24"/>
        </w:rPr>
        <w:t xml:space="preserve">, </w:t>
      </w:r>
      <w:r>
        <w:rPr>
          <w:color w:val="000000"/>
          <w:sz w:val="24"/>
          <w:szCs w:val="24"/>
        </w:rPr>
        <w:t xml:space="preserve">způsob zpracování </w:t>
      </w:r>
      <w:r w:rsidR="00847F11">
        <w:rPr>
          <w:color w:val="000000"/>
          <w:sz w:val="24"/>
          <w:szCs w:val="24"/>
        </w:rPr>
        <w:t xml:space="preserve">a instrukce </w:t>
      </w:r>
      <w:r>
        <w:rPr>
          <w:color w:val="000000"/>
          <w:sz w:val="24"/>
          <w:szCs w:val="24"/>
        </w:rPr>
        <w:t>(slohový útvar</w:t>
      </w:r>
      <w:r w:rsidR="00E834B1">
        <w:rPr>
          <w:color w:val="000000"/>
          <w:sz w:val="24"/>
          <w:szCs w:val="24"/>
        </w:rPr>
        <w:t xml:space="preserve">: </w:t>
      </w:r>
      <w:r>
        <w:rPr>
          <w:color w:val="000000"/>
          <w:sz w:val="24"/>
          <w:szCs w:val="24"/>
        </w:rPr>
        <w:t xml:space="preserve">publicistický článek, vyprávění, úvaha, líčení…) </w:t>
      </w:r>
      <w:bookmarkStart w:id="0" w:name="_GoBack"/>
      <w:bookmarkEnd w:id="0"/>
    </w:p>
    <w:p w14:paraId="00000005" w14:textId="77777777" w:rsidR="004B2600" w:rsidRDefault="00D879F8">
      <w:pPr>
        <w:widowControl w:val="0"/>
        <w:pBdr>
          <w:top w:val="nil"/>
          <w:left w:val="nil"/>
          <w:bottom w:val="nil"/>
          <w:right w:val="nil"/>
          <w:between w:val="nil"/>
        </w:pBdr>
        <w:spacing w:before="250" w:line="264" w:lineRule="auto"/>
        <w:ind w:left="-283" w:right="2"/>
        <w:jc w:val="both"/>
        <w:rPr>
          <w:color w:val="000000"/>
          <w:sz w:val="24"/>
          <w:szCs w:val="24"/>
        </w:rPr>
      </w:pPr>
      <w:r>
        <w:rPr>
          <w:color w:val="000000"/>
          <w:sz w:val="24"/>
          <w:szCs w:val="24"/>
        </w:rPr>
        <w:t xml:space="preserve">Minimální rozsah práce je 250 slov, maximální počet slov je 350, písemná práce trvá 120 minut včetně času na volbu zadání. Maximální počet dosažených bodů je 40, minimální počet je 18 bodů. </w:t>
      </w:r>
    </w:p>
    <w:p w14:paraId="00000006" w14:textId="3FE8D902" w:rsidR="004B2600" w:rsidRDefault="00D879F8">
      <w:pPr>
        <w:widowControl w:val="0"/>
        <w:pBdr>
          <w:top w:val="nil"/>
          <w:left w:val="nil"/>
          <w:bottom w:val="nil"/>
          <w:right w:val="nil"/>
          <w:between w:val="nil"/>
        </w:pBdr>
        <w:spacing w:before="254" w:line="260" w:lineRule="auto"/>
        <w:ind w:left="-283" w:right="2"/>
        <w:jc w:val="both"/>
        <w:rPr>
          <w:color w:val="000000"/>
          <w:sz w:val="24"/>
          <w:szCs w:val="24"/>
        </w:rPr>
      </w:pPr>
      <w:r>
        <w:rPr>
          <w:color w:val="000000"/>
          <w:sz w:val="24"/>
          <w:szCs w:val="24"/>
        </w:rPr>
        <w:t>Předmětem hodnocení PP je splnění zadaného tématu a slohového útvaru, jazyková a pravopisná kvalita textu, originalita zpracování, přiměřenost výběru slov a jejich užití ve správném významu, textová koherence, promyšlená kompozice</w:t>
      </w:r>
      <w:r w:rsidR="00EC198A">
        <w:rPr>
          <w:color w:val="000000"/>
          <w:sz w:val="24"/>
          <w:szCs w:val="24"/>
        </w:rPr>
        <w:t xml:space="preserve"> a členění textu</w:t>
      </w:r>
      <w:r>
        <w:rPr>
          <w:color w:val="000000"/>
          <w:sz w:val="24"/>
          <w:szCs w:val="24"/>
        </w:rPr>
        <w:t xml:space="preserve">. </w:t>
      </w:r>
    </w:p>
    <w:p w14:paraId="00000007" w14:textId="77777777" w:rsidR="004B2600" w:rsidRDefault="004B2600">
      <w:pPr>
        <w:widowControl w:val="0"/>
        <w:pBdr>
          <w:top w:val="nil"/>
          <w:left w:val="nil"/>
          <w:bottom w:val="nil"/>
          <w:right w:val="nil"/>
          <w:between w:val="nil"/>
        </w:pBdr>
        <w:spacing w:before="256" w:line="240" w:lineRule="auto"/>
        <w:ind w:left="-283"/>
        <w:rPr>
          <w:sz w:val="28"/>
          <w:szCs w:val="28"/>
        </w:rPr>
      </w:pPr>
    </w:p>
    <w:p w14:paraId="00000008" w14:textId="77777777" w:rsidR="004B2600" w:rsidRDefault="00D879F8">
      <w:pPr>
        <w:widowControl w:val="0"/>
        <w:pBdr>
          <w:top w:val="nil"/>
          <w:left w:val="nil"/>
          <w:bottom w:val="nil"/>
          <w:right w:val="nil"/>
          <w:between w:val="nil"/>
        </w:pBdr>
        <w:spacing w:before="256" w:line="240" w:lineRule="auto"/>
        <w:ind w:left="-283"/>
        <w:rPr>
          <w:color w:val="000000"/>
          <w:sz w:val="28"/>
          <w:szCs w:val="28"/>
        </w:rPr>
      </w:pPr>
      <w:r>
        <w:rPr>
          <w:color w:val="000000"/>
          <w:sz w:val="28"/>
          <w:szCs w:val="28"/>
        </w:rPr>
        <w:t xml:space="preserve">B) Ústní zkoušky </w:t>
      </w:r>
    </w:p>
    <w:p w14:paraId="00000009" w14:textId="0F71D679" w:rsidR="004B2600" w:rsidRDefault="00D879F8">
      <w:pPr>
        <w:widowControl w:val="0"/>
        <w:pBdr>
          <w:top w:val="nil"/>
          <w:left w:val="nil"/>
          <w:bottom w:val="nil"/>
          <w:right w:val="nil"/>
          <w:between w:val="nil"/>
        </w:pBdr>
        <w:spacing w:before="307" w:line="240" w:lineRule="auto"/>
        <w:ind w:left="-283" w:right="2"/>
        <w:jc w:val="both"/>
        <w:rPr>
          <w:color w:val="000000"/>
          <w:sz w:val="24"/>
          <w:szCs w:val="24"/>
        </w:rPr>
      </w:pPr>
      <w:r>
        <w:rPr>
          <w:color w:val="000000"/>
          <w:sz w:val="24"/>
          <w:szCs w:val="24"/>
        </w:rPr>
        <w:t xml:space="preserve">Pro ústní zkoušku z českého jazyka a literatury si student vytvoří vlastní seznam, do kterého si ze školního kánonu, který obsahuje </w:t>
      </w:r>
      <w:r w:rsidR="00EC198A">
        <w:rPr>
          <w:color w:val="000000"/>
          <w:sz w:val="24"/>
          <w:szCs w:val="24"/>
        </w:rPr>
        <w:t>140</w:t>
      </w:r>
      <w:r>
        <w:rPr>
          <w:color w:val="000000"/>
          <w:sz w:val="24"/>
          <w:szCs w:val="24"/>
        </w:rPr>
        <w:t xml:space="preserve"> literárních děl, podle platných kritérií vybere nejméně 20 knih. </w:t>
      </w:r>
    </w:p>
    <w:p w14:paraId="0000000A" w14:textId="77777777" w:rsidR="004B2600" w:rsidRDefault="00D879F8">
      <w:pPr>
        <w:widowControl w:val="0"/>
        <w:pBdr>
          <w:top w:val="nil"/>
          <w:left w:val="nil"/>
          <w:bottom w:val="nil"/>
          <w:right w:val="nil"/>
          <w:between w:val="nil"/>
        </w:pBdr>
        <w:spacing w:before="240" w:line="239" w:lineRule="auto"/>
        <w:ind w:left="-283" w:right="2"/>
        <w:jc w:val="both"/>
        <w:rPr>
          <w:color w:val="000000"/>
          <w:sz w:val="24"/>
          <w:szCs w:val="24"/>
        </w:rPr>
      </w:pPr>
      <w:r>
        <w:rPr>
          <w:color w:val="000000"/>
          <w:sz w:val="24"/>
          <w:szCs w:val="24"/>
        </w:rPr>
        <w:t xml:space="preserve">Ústní zkouška má formu řízeného rozhovoru s využitím pracovního listu obsahujícího úryvek z konkrétního literárního díla. Součástí pracovního listu je i neumělecký text, který ověřuje jazykové a slohové znalosti. </w:t>
      </w:r>
    </w:p>
    <w:p w14:paraId="0000000B" w14:textId="21B83636" w:rsidR="004B2600" w:rsidRDefault="00D879F8">
      <w:pPr>
        <w:widowControl w:val="0"/>
        <w:pBdr>
          <w:top w:val="nil"/>
          <w:left w:val="nil"/>
          <w:bottom w:val="nil"/>
          <w:right w:val="nil"/>
          <w:between w:val="nil"/>
        </w:pBdr>
        <w:spacing w:before="241" w:line="238" w:lineRule="auto"/>
        <w:ind w:left="-283" w:right="2"/>
        <w:jc w:val="both"/>
        <w:rPr>
          <w:color w:val="000000"/>
          <w:sz w:val="24"/>
          <w:szCs w:val="24"/>
        </w:rPr>
      </w:pPr>
      <w:r>
        <w:rPr>
          <w:color w:val="000000"/>
          <w:sz w:val="24"/>
          <w:szCs w:val="24"/>
        </w:rPr>
        <w:t>Bezprostředně před zahájením přípravy k ústní zkoušce si žák vylosuje číslo pracovního listu. V jednom dni nelze losovat dvakrát pracovní list ke stejnému dílu. Neodevzdá-li student vlastní seznam do 3</w:t>
      </w:r>
      <w:r w:rsidR="004629E8">
        <w:rPr>
          <w:color w:val="000000"/>
          <w:sz w:val="24"/>
          <w:szCs w:val="24"/>
        </w:rPr>
        <w:t>1</w:t>
      </w:r>
      <w:r>
        <w:rPr>
          <w:color w:val="000000"/>
          <w:sz w:val="24"/>
          <w:szCs w:val="24"/>
        </w:rPr>
        <w:t>. 3. 202</w:t>
      </w:r>
      <w:r w:rsidR="004629E8">
        <w:rPr>
          <w:color w:val="000000"/>
          <w:sz w:val="24"/>
          <w:szCs w:val="24"/>
        </w:rPr>
        <w:t>5</w:t>
      </w:r>
      <w:r>
        <w:rPr>
          <w:color w:val="000000"/>
          <w:sz w:val="24"/>
          <w:szCs w:val="24"/>
        </w:rPr>
        <w:t xml:space="preserve">, losuje si u zkoušky z pracovních listů ke všem dílům školního kánonu. Příprava k ústní zkoušce trvá 15 minut, ústní zkouška trvá nejdéle 15 minut. </w:t>
      </w:r>
    </w:p>
    <w:p w14:paraId="0000000C" w14:textId="77777777" w:rsidR="004B2600" w:rsidRDefault="004B2600">
      <w:pPr>
        <w:widowControl w:val="0"/>
        <w:pBdr>
          <w:top w:val="nil"/>
          <w:left w:val="nil"/>
          <w:bottom w:val="nil"/>
          <w:right w:val="nil"/>
          <w:between w:val="nil"/>
        </w:pBdr>
        <w:spacing w:before="371" w:line="240" w:lineRule="auto"/>
        <w:ind w:left="-283" w:right="-280"/>
        <w:rPr>
          <w:b/>
          <w:sz w:val="24"/>
          <w:szCs w:val="24"/>
        </w:rPr>
      </w:pPr>
    </w:p>
    <w:p w14:paraId="0000000D" w14:textId="77777777" w:rsidR="004B2600" w:rsidRDefault="004B2600">
      <w:pPr>
        <w:widowControl w:val="0"/>
        <w:pBdr>
          <w:top w:val="nil"/>
          <w:left w:val="nil"/>
          <w:bottom w:val="nil"/>
          <w:right w:val="nil"/>
          <w:between w:val="nil"/>
        </w:pBdr>
        <w:spacing w:before="371" w:line="240" w:lineRule="auto"/>
        <w:ind w:left="-283"/>
        <w:rPr>
          <w:b/>
          <w:sz w:val="24"/>
          <w:szCs w:val="24"/>
        </w:rPr>
      </w:pPr>
    </w:p>
    <w:p w14:paraId="0000000E" w14:textId="33048066" w:rsidR="004B2600" w:rsidRDefault="004B2600">
      <w:pPr>
        <w:widowControl w:val="0"/>
        <w:pBdr>
          <w:top w:val="nil"/>
          <w:left w:val="nil"/>
          <w:bottom w:val="nil"/>
          <w:right w:val="nil"/>
          <w:between w:val="nil"/>
        </w:pBdr>
        <w:spacing w:before="371" w:line="240" w:lineRule="auto"/>
        <w:ind w:left="-283"/>
        <w:rPr>
          <w:b/>
          <w:sz w:val="24"/>
          <w:szCs w:val="24"/>
        </w:rPr>
      </w:pPr>
    </w:p>
    <w:p w14:paraId="4EBE872B" w14:textId="7E546CB6" w:rsidR="004629E8" w:rsidRDefault="004629E8">
      <w:pPr>
        <w:widowControl w:val="0"/>
        <w:pBdr>
          <w:top w:val="nil"/>
          <w:left w:val="nil"/>
          <w:bottom w:val="nil"/>
          <w:right w:val="nil"/>
          <w:between w:val="nil"/>
        </w:pBdr>
        <w:spacing w:before="371" w:line="240" w:lineRule="auto"/>
        <w:ind w:left="-283"/>
        <w:rPr>
          <w:b/>
          <w:sz w:val="24"/>
          <w:szCs w:val="24"/>
        </w:rPr>
      </w:pPr>
    </w:p>
    <w:p w14:paraId="07DB7822" w14:textId="77777777" w:rsidR="004629E8" w:rsidRDefault="004629E8">
      <w:pPr>
        <w:widowControl w:val="0"/>
        <w:pBdr>
          <w:top w:val="nil"/>
          <w:left w:val="nil"/>
          <w:bottom w:val="nil"/>
          <w:right w:val="nil"/>
          <w:between w:val="nil"/>
        </w:pBdr>
        <w:spacing w:before="371" w:line="240" w:lineRule="auto"/>
        <w:ind w:left="-283"/>
        <w:rPr>
          <w:b/>
          <w:sz w:val="24"/>
          <w:szCs w:val="24"/>
        </w:rPr>
      </w:pPr>
    </w:p>
    <w:p w14:paraId="0000000F" w14:textId="77777777" w:rsidR="004B2600" w:rsidRDefault="00D879F8">
      <w:pPr>
        <w:widowControl w:val="0"/>
        <w:pBdr>
          <w:top w:val="nil"/>
          <w:left w:val="nil"/>
          <w:bottom w:val="nil"/>
          <w:right w:val="nil"/>
          <w:between w:val="nil"/>
        </w:pBdr>
        <w:spacing w:before="371" w:line="240" w:lineRule="auto"/>
        <w:ind w:left="-283"/>
        <w:rPr>
          <w:b/>
          <w:color w:val="000000"/>
          <w:sz w:val="24"/>
          <w:szCs w:val="24"/>
        </w:rPr>
      </w:pPr>
      <w:r>
        <w:rPr>
          <w:b/>
          <w:color w:val="000000"/>
          <w:sz w:val="24"/>
          <w:szCs w:val="24"/>
        </w:rPr>
        <w:t xml:space="preserve">Kritéria pro výběr literárních děl: </w:t>
      </w:r>
    </w:p>
    <w:p w14:paraId="00000010" w14:textId="77777777" w:rsidR="004B2600" w:rsidRDefault="00D879F8">
      <w:pPr>
        <w:widowControl w:val="0"/>
        <w:pBdr>
          <w:top w:val="nil"/>
          <w:left w:val="nil"/>
          <w:bottom w:val="nil"/>
          <w:right w:val="nil"/>
          <w:between w:val="nil"/>
        </w:pBdr>
        <w:spacing w:before="251" w:line="240" w:lineRule="auto"/>
        <w:ind w:left="-283"/>
        <w:rPr>
          <w:color w:val="000000"/>
          <w:sz w:val="24"/>
          <w:szCs w:val="24"/>
        </w:rPr>
      </w:pPr>
      <w:r>
        <w:rPr>
          <w:color w:val="000000"/>
          <w:sz w:val="24"/>
          <w:szCs w:val="24"/>
        </w:rPr>
        <w:t xml:space="preserve">Světová a česká literatura do konce 18. století – min. 2 díla </w:t>
      </w:r>
    </w:p>
    <w:p w14:paraId="00000011" w14:textId="77777777" w:rsidR="004B2600" w:rsidRDefault="00D879F8">
      <w:pPr>
        <w:widowControl w:val="0"/>
        <w:pBdr>
          <w:top w:val="nil"/>
          <w:left w:val="nil"/>
          <w:bottom w:val="nil"/>
          <w:right w:val="nil"/>
          <w:between w:val="nil"/>
        </w:pBdr>
        <w:spacing w:before="244" w:line="240" w:lineRule="auto"/>
        <w:ind w:left="-283"/>
        <w:rPr>
          <w:color w:val="000000"/>
          <w:sz w:val="24"/>
          <w:szCs w:val="24"/>
        </w:rPr>
      </w:pPr>
      <w:r>
        <w:rPr>
          <w:color w:val="000000"/>
          <w:sz w:val="24"/>
          <w:szCs w:val="24"/>
        </w:rPr>
        <w:t xml:space="preserve">Světová a česká literatura 19. století – min. 3 díla </w:t>
      </w:r>
    </w:p>
    <w:p w14:paraId="00000012" w14:textId="77777777" w:rsidR="004B2600" w:rsidRDefault="00D879F8">
      <w:pPr>
        <w:widowControl w:val="0"/>
        <w:pBdr>
          <w:top w:val="nil"/>
          <w:left w:val="nil"/>
          <w:bottom w:val="nil"/>
          <w:right w:val="nil"/>
          <w:between w:val="nil"/>
        </w:pBdr>
        <w:spacing w:before="244" w:line="240" w:lineRule="auto"/>
        <w:ind w:left="-283"/>
        <w:rPr>
          <w:color w:val="000000"/>
          <w:sz w:val="24"/>
          <w:szCs w:val="24"/>
        </w:rPr>
      </w:pPr>
      <w:r>
        <w:rPr>
          <w:color w:val="000000"/>
          <w:sz w:val="24"/>
          <w:szCs w:val="24"/>
        </w:rPr>
        <w:t xml:space="preserve">Světová literatura 20. a 21. století – min. 4 díla </w:t>
      </w:r>
    </w:p>
    <w:p w14:paraId="00000013" w14:textId="77777777" w:rsidR="004B2600" w:rsidRDefault="00D879F8">
      <w:pPr>
        <w:widowControl w:val="0"/>
        <w:pBdr>
          <w:top w:val="nil"/>
          <w:left w:val="nil"/>
          <w:bottom w:val="nil"/>
          <w:right w:val="nil"/>
          <w:between w:val="nil"/>
        </w:pBdr>
        <w:spacing w:before="244" w:line="240" w:lineRule="auto"/>
        <w:ind w:left="-283"/>
        <w:rPr>
          <w:color w:val="000000"/>
          <w:sz w:val="24"/>
          <w:szCs w:val="24"/>
        </w:rPr>
      </w:pPr>
      <w:r>
        <w:rPr>
          <w:color w:val="000000"/>
          <w:sz w:val="24"/>
          <w:szCs w:val="24"/>
        </w:rPr>
        <w:t>Česká literatura 20. a 21. století – min. 5 děl</w:t>
      </w:r>
    </w:p>
    <w:p w14:paraId="00000014" w14:textId="77777777" w:rsidR="004B2600" w:rsidRDefault="004B2600">
      <w:pPr>
        <w:widowControl w:val="0"/>
        <w:pBdr>
          <w:top w:val="nil"/>
          <w:left w:val="nil"/>
          <w:bottom w:val="nil"/>
          <w:right w:val="nil"/>
          <w:between w:val="nil"/>
        </w:pBdr>
        <w:spacing w:line="239" w:lineRule="auto"/>
        <w:ind w:left="-283"/>
        <w:jc w:val="both"/>
        <w:rPr>
          <w:sz w:val="24"/>
          <w:szCs w:val="24"/>
        </w:rPr>
      </w:pPr>
    </w:p>
    <w:p w14:paraId="00000015" w14:textId="77777777" w:rsidR="004B2600" w:rsidRDefault="00D879F8">
      <w:pPr>
        <w:widowControl w:val="0"/>
        <w:pBdr>
          <w:top w:val="nil"/>
          <w:left w:val="nil"/>
          <w:bottom w:val="nil"/>
          <w:right w:val="nil"/>
          <w:between w:val="nil"/>
        </w:pBdr>
        <w:spacing w:line="239" w:lineRule="auto"/>
        <w:ind w:left="-283" w:right="2"/>
        <w:jc w:val="both"/>
        <w:rPr>
          <w:color w:val="000000"/>
          <w:sz w:val="24"/>
          <w:szCs w:val="24"/>
        </w:rPr>
      </w:pPr>
      <w:r>
        <w:rPr>
          <w:color w:val="000000"/>
          <w:sz w:val="24"/>
          <w:szCs w:val="24"/>
        </w:rPr>
        <w:t xml:space="preserve">V seznamu musí být zastoupena minimálně jedním lit. dílem próza, poezie a drama, maximální počet děl od jednoho autora jsou dvě literární díla. Seznam literárních děl, z něhož žák vybírá, sestavuje škola. Maximální počet dosažených bodů v této části je 30, minimální počet pro úspěšné složení zkoušky je 14 bodů. </w:t>
      </w:r>
    </w:p>
    <w:p w14:paraId="502D07FF" w14:textId="77777777" w:rsidR="004629E8" w:rsidRDefault="004629E8">
      <w:pPr>
        <w:widowControl w:val="0"/>
        <w:pBdr>
          <w:top w:val="nil"/>
          <w:left w:val="nil"/>
          <w:bottom w:val="nil"/>
          <w:right w:val="nil"/>
          <w:between w:val="nil"/>
        </w:pBdr>
        <w:spacing w:before="268" w:line="240" w:lineRule="auto"/>
        <w:ind w:left="-283"/>
        <w:rPr>
          <w:b/>
          <w:color w:val="000000"/>
          <w:sz w:val="24"/>
          <w:szCs w:val="24"/>
        </w:rPr>
      </w:pPr>
    </w:p>
    <w:p w14:paraId="00000016" w14:textId="099C6721" w:rsidR="004B2600" w:rsidRDefault="00D879F8">
      <w:pPr>
        <w:widowControl w:val="0"/>
        <w:pBdr>
          <w:top w:val="nil"/>
          <w:left w:val="nil"/>
          <w:bottom w:val="nil"/>
          <w:right w:val="nil"/>
          <w:between w:val="nil"/>
        </w:pBdr>
        <w:spacing w:before="268" w:line="240" w:lineRule="auto"/>
        <w:ind w:left="-283"/>
        <w:rPr>
          <w:b/>
          <w:color w:val="000000"/>
          <w:sz w:val="24"/>
          <w:szCs w:val="24"/>
        </w:rPr>
      </w:pPr>
      <w:r>
        <w:rPr>
          <w:b/>
          <w:color w:val="000000"/>
          <w:sz w:val="24"/>
          <w:szCs w:val="24"/>
        </w:rPr>
        <w:t xml:space="preserve">Obecná struktura ústní zkoušky </w:t>
      </w:r>
    </w:p>
    <w:p w14:paraId="00000017"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u w:val="single"/>
        </w:rPr>
        <w:t>I.</w:t>
      </w:r>
      <w:r>
        <w:rPr>
          <w:color w:val="000000"/>
          <w:sz w:val="24"/>
          <w:szCs w:val="24"/>
        </w:rPr>
        <w:t xml:space="preserve"> </w:t>
      </w:r>
      <w:r>
        <w:rPr>
          <w:color w:val="000000"/>
          <w:sz w:val="24"/>
          <w:szCs w:val="24"/>
          <w:u w:val="single"/>
        </w:rPr>
        <w:t>Analýza uměleckého textu</w:t>
      </w:r>
      <w:r>
        <w:rPr>
          <w:color w:val="000000"/>
          <w:sz w:val="24"/>
          <w:szCs w:val="24"/>
        </w:rPr>
        <w:t xml:space="preserve"> </w:t>
      </w:r>
    </w:p>
    <w:p w14:paraId="00000018"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rPr>
        <w:t xml:space="preserve">Zařazení výňatku do kontextu díla (děj) </w:t>
      </w:r>
    </w:p>
    <w:p w14:paraId="00000019" w14:textId="77777777" w:rsidR="004B2600" w:rsidRDefault="00D879F8">
      <w:pPr>
        <w:widowControl w:val="0"/>
        <w:pBdr>
          <w:top w:val="nil"/>
          <w:left w:val="nil"/>
          <w:bottom w:val="nil"/>
          <w:right w:val="nil"/>
          <w:between w:val="nil"/>
        </w:pBdr>
        <w:spacing w:before="274" w:line="462" w:lineRule="auto"/>
        <w:ind w:left="-283" w:right="1622"/>
        <w:rPr>
          <w:color w:val="000000"/>
          <w:sz w:val="24"/>
          <w:szCs w:val="24"/>
        </w:rPr>
      </w:pPr>
      <w:r>
        <w:rPr>
          <w:color w:val="000000"/>
          <w:sz w:val="24"/>
          <w:szCs w:val="24"/>
        </w:rPr>
        <w:t xml:space="preserve">Téma a motivy, časoprostor, kompozice, literární druh, forma a žánr Charakteristika postav, typ vypravěče, promluvy, verš </w:t>
      </w:r>
    </w:p>
    <w:p w14:paraId="0000001A" w14:textId="77777777" w:rsidR="004B2600" w:rsidRDefault="00D879F8">
      <w:pPr>
        <w:widowControl w:val="0"/>
        <w:pBdr>
          <w:top w:val="nil"/>
          <w:left w:val="nil"/>
          <w:bottom w:val="nil"/>
          <w:right w:val="nil"/>
          <w:between w:val="nil"/>
        </w:pBdr>
        <w:spacing w:before="52" w:line="240" w:lineRule="auto"/>
        <w:ind w:left="-283"/>
        <w:rPr>
          <w:color w:val="000000"/>
          <w:sz w:val="24"/>
          <w:szCs w:val="24"/>
        </w:rPr>
      </w:pPr>
      <w:r>
        <w:rPr>
          <w:color w:val="000000"/>
          <w:sz w:val="24"/>
          <w:szCs w:val="24"/>
        </w:rPr>
        <w:t xml:space="preserve">Jazykové prostředky, tropy a figury </w:t>
      </w:r>
    </w:p>
    <w:p w14:paraId="0000001B"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u w:val="single"/>
        </w:rPr>
        <w:t>II. Literárněhistorický kontext</w:t>
      </w:r>
      <w:r>
        <w:rPr>
          <w:color w:val="000000"/>
          <w:sz w:val="24"/>
          <w:szCs w:val="24"/>
        </w:rPr>
        <w:t xml:space="preserve"> </w:t>
      </w:r>
    </w:p>
    <w:p w14:paraId="0000001C" w14:textId="77777777" w:rsidR="004B2600" w:rsidRDefault="00D879F8">
      <w:pPr>
        <w:widowControl w:val="0"/>
        <w:pBdr>
          <w:top w:val="nil"/>
          <w:left w:val="nil"/>
          <w:bottom w:val="nil"/>
          <w:right w:val="nil"/>
          <w:between w:val="nil"/>
        </w:pBdr>
        <w:spacing w:before="274" w:line="240" w:lineRule="auto"/>
        <w:ind w:left="-283" w:right="-49"/>
        <w:rPr>
          <w:color w:val="000000"/>
          <w:sz w:val="24"/>
          <w:szCs w:val="24"/>
        </w:rPr>
      </w:pPr>
      <w:r>
        <w:rPr>
          <w:color w:val="000000"/>
          <w:sz w:val="24"/>
          <w:szCs w:val="24"/>
        </w:rPr>
        <w:t xml:space="preserve">Další autorova tvorba, životopisné údaje </w:t>
      </w:r>
    </w:p>
    <w:p w14:paraId="0000001D" w14:textId="65FF6E3D" w:rsidR="004B2600" w:rsidRDefault="00D879F8">
      <w:pPr>
        <w:widowControl w:val="0"/>
        <w:pBdr>
          <w:top w:val="nil"/>
          <w:left w:val="nil"/>
          <w:bottom w:val="nil"/>
          <w:right w:val="nil"/>
          <w:between w:val="nil"/>
        </w:pBdr>
        <w:spacing w:before="274" w:line="462" w:lineRule="auto"/>
        <w:ind w:left="-283" w:right="-332"/>
        <w:rPr>
          <w:color w:val="000000"/>
          <w:sz w:val="24"/>
          <w:szCs w:val="24"/>
        </w:rPr>
      </w:pPr>
      <w:r>
        <w:rPr>
          <w:color w:val="000000"/>
          <w:sz w:val="24"/>
          <w:szCs w:val="24"/>
        </w:rPr>
        <w:t>Zařazení autora do uměleckého stylu, skupiny</w:t>
      </w:r>
      <w:r w:rsidR="00EC198A">
        <w:rPr>
          <w:color w:val="000000"/>
          <w:sz w:val="24"/>
          <w:szCs w:val="24"/>
        </w:rPr>
        <w:t xml:space="preserve">, </w:t>
      </w:r>
      <w:r>
        <w:rPr>
          <w:color w:val="000000"/>
          <w:sz w:val="24"/>
          <w:szCs w:val="24"/>
        </w:rPr>
        <w:t xml:space="preserve">charakteristika období, další autoři </w:t>
      </w:r>
    </w:p>
    <w:p w14:paraId="0000001E" w14:textId="77777777" w:rsidR="004B2600" w:rsidRDefault="00D879F8">
      <w:pPr>
        <w:widowControl w:val="0"/>
        <w:pBdr>
          <w:top w:val="nil"/>
          <w:left w:val="nil"/>
          <w:bottom w:val="nil"/>
          <w:right w:val="nil"/>
          <w:between w:val="nil"/>
        </w:pBdr>
        <w:spacing w:before="274" w:line="462" w:lineRule="auto"/>
        <w:ind w:left="-283" w:right="38"/>
        <w:rPr>
          <w:color w:val="000000"/>
          <w:sz w:val="24"/>
          <w:szCs w:val="24"/>
        </w:rPr>
      </w:pPr>
      <w:r>
        <w:rPr>
          <w:color w:val="000000"/>
          <w:sz w:val="24"/>
          <w:szCs w:val="24"/>
          <w:u w:val="single"/>
        </w:rPr>
        <w:t>III. Analýza neuměleckého textu</w:t>
      </w:r>
      <w:r>
        <w:rPr>
          <w:color w:val="000000"/>
          <w:sz w:val="24"/>
          <w:szCs w:val="24"/>
        </w:rPr>
        <w:t xml:space="preserve"> </w:t>
      </w:r>
    </w:p>
    <w:p w14:paraId="0000001F" w14:textId="77777777" w:rsidR="004B2600" w:rsidRDefault="00D879F8">
      <w:pPr>
        <w:widowControl w:val="0"/>
        <w:pBdr>
          <w:top w:val="nil"/>
          <w:left w:val="nil"/>
          <w:bottom w:val="nil"/>
          <w:right w:val="nil"/>
          <w:between w:val="nil"/>
        </w:pBdr>
        <w:spacing w:before="52" w:line="240" w:lineRule="auto"/>
        <w:ind w:left="-283"/>
        <w:rPr>
          <w:color w:val="000000"/>
          <w:sz w:val="24"/>
          <w:szCs w:val="24"/>
        </w:rPr>
      </w:pPr>
      <w:r>
        <w:rPr>
          <w:color w:val="000000"/>
          <w:sz w:val="24"/>
          <w:szCs w:val="24"/>
        </w:rPr>
        <w:t xml:space="preserve">Obsah – podstatné informace, domněnky a fakta </w:t>
      </w:r>
    </w:p>
    <w:p w14:paraId="00000020"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rPr>
        <w:t xml:space="preserve">Komunikační situace – účel textu, adresát a příjemce </w:t>
      </w:r>
    </w:p>
    <w:p w14:paraId="00000021"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rPr>
        <w:t xml:space="preserve">Funkční styl, slohový postup, slohový útvar </w:t>
      </w:r>
    </w:p>
    <w:p w14:paraId="00000022"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color w:val="000000"/>
          <w:sz w:val="24"/>
          <w:szCs w:val="24"/>
        </w:rPr>
        <w:lastRenderedPageBreak/>
        <w:t xml:space="preserve">Charakteristika stylu a útvaru, jazykové prostředky, kompozice </w:t>
      </w:r>
    </w:p>
    <w:p w14:paraId="00000023" w14:textId="77777777" w:rsidR="004B2600" w:rsidRDefault="00D879F8">
      <w:pPr>
        <w:widowControl w:val="0"/>
        <w:pBdr>
          <w:top w:val="nil"/>
          <w:left w:val="nil"/>
          <w:bottom w:val="nil"/>
          <w:right w:val="nil"/>
          <w:between w:val="nil"/>
        </w:pBdr>
        <w:spacing w:before="274" w:line="242" w:lineRule="auto"/>
        <w:ind w:left="-283" w:right="2"/>
        <w:rPr>
          <w:color w:val="000000"/>
          <w:sz w:val="24"/>
          <w:szCs w:val="24"/>
          <w:u w:val="single"/>
        </w:rPr>
      </w:pPr>
      <w:r>
        <w:rPr>
          <w:color w:val="000000"/>
          <w:sz w:val="24"/>
          <w:szCs w:val="24"/>
          <w:u w:val="single"/>
        </w:rPr>
        <w:t xml:space="preserve">IV. Praktické úkoly </w:t>
      </w:r>
    </w:p>
    <w:p w14:paraId="00000024" w14:textId="77777777" w:rsidR="004B2600" w:rsidRDefault="00D879F8">
      <w:pPr>
        <w:widowControl w:val="0"/>
        <w:numPr>
          <w:ilvl w:val="0"/>
          <w:numId w:val="2"/>
        </w:numPr>
        <w:pBdr>
          <w:top w:val="nil"/>
          <w:left w:val="nil"/>
          <w:bottom w:val="nil"/>
          <w:right w:val="nil"/>
          <w:between w:val="nil"/>
        </w:pBdr>
        <w:spacing w:before="274" w:line="242" w:lineRule="auto"/>
        <w:ind w:left="-283" w:right="144" w:firstLine="0"/>
        <w:rPr>
          <w:color w:val="000000"/>
          <w:sz w:val="24"/>
          <w:szCs w:val="24"/>
        </w:rPr>
      </w:pPr>
      <w:r>
        <w:rPr>
          <w:color w:val="000000"/>
          <w:sz w:val="24"/>
          <w:szCs w:val="24"/>
        </w:rPr>
        <w:t xml:space="preserve">vyvození základních pravidel pravopisu, slovotvorba, význam slov, větné členy a vztahy </w:t>
      </w:r>
    </w:p>
    <w:p w14:paraId="00000025" w14:textId="77777777" w:rsidR="004B2600" w:rsidRDefault="00D879F8">
      <w:pPr>
        <w:widowControl w:val="0"/>
        <w:pBdr>
          <w:top w:val="nil"/>
          <w:left w:val="nil"/>
          <w:bottom w:val="nil"/>
          <w:right w:val="nil"/>
          <w:between w:val="nil"/>
        </w:pBdr>
        <w:spacing w:before="265" w:line="240" w:lineRule="auto"/>
        <w:ind w:left="-283"/>
        <w:rPr>
          <w:sz w:val="24"/>
          <w:szCs w:val="24"/>
          <w:u w:val="single"/>
        </w:rPr>
      </w:pPr>
      <w:r>
        <w:rPr>
          <w:color w:val="000000"/>
          <w:sz w:val="24"/>
          <w:szCs w:val="24"/>
          <w:u w:val="single"/>
        </w:rPr>
        <w:t xml:space="preserve">V. Úroveň mluveného projevu </w:t>
      </w:r>
    </w:p>
    <w:p w14:paraId="00000026" w14:textId="77777777" w:rsidR="004B2600" w:rsidRDefault="00D879F8">
      <w:pPr>
        <w:widowControl w:val="0"/>
        <w:numPr>
          <w:ilvl w:val="0"/>
          <w:numId w:val="1"/>
        </w:numPr>
        <w:pBdr>
          <w:top w:val="nil"/>
          <w:left w:val="nil"/>
          <w:bottom w:val="nil"/>
          <w:right w:val="nil"/>
          <w:between w:val="nil"/>
        </w:pBdr>
        <w:spacing w:before="265" w:line="240" w:lineRule="auto"/>
        <w:ind w:left="-283" w:firstLine="0"/>
        <w:rPr>
          <w:color w:val="000000"/>
          <w:sz w:val="24"/>
          <w:szCs w:val="24"/>
        </w:rPr>
      </w:pPr>
      <w:r>
        <w:rPr>
          <w:color w:val="000000"/>
          <w:sz w:val="24"/>
          <w:szCs w:val="24"/>
        </w:rPr>
        <w:t xml:space="preserve">spisovnost, samostatnost, přesnost </w:t>
      </w:r>
    </w:p>
    <w:p w14:paraId="00000027" w14:textId="77777777" w:rsidR="004B2600" w:rsidRDefault="00D879F8">
      <w:pPr>
        <w:widowControl w:val="0"/>
        <w:pBdr>
          <w:top w:val="nil"/>
          <w:left w:val="nil"/>
          <w:bottom w:val="nil"/>
          <w:right w:val="nil"/>
          <w:between w:val="nil"/>
        </w:pBdr>
        <w:spacing w:before="274" w:line="240" w:lineRule="auto"/>
        <w:ind w:left="-283" w:right="2"/>
        <w:jc w:val="both"/>
        <w:rPr>
          <w:color w:val="000000"/>
          <w:sz w:val="24"/>
          <w:szCs w:val="24"/>
        </w:rPr>
      </w:pPr>
      <w:r>
        <w:rPr>
          <w:color w:val="000000"/>
          <w:sz w:val="24"/>
          <w:szCs w:val="24"/>
        </w:rPr>
        <w:t xml:space="preserve">V celkovém hodnocení profilové části maturitní zkoušky z českého jazyka tvoří hodnocení písemné práce 40 % a hodnocení ústní zkoušky 60 % výsledné známky. </w:t>
      </w:r>
    </w:p>
    <w:p w14:paraId="00000028" w14:textId="77777777" w:rsidR="004B2600" w:rsidRDefault="004B2600">
      <w:pPr>
        <w:widowControl w:val="0"/>
        <w:pBdr>
          <w:top w:val="nil"/>
          <w:left w:val="nil"/>
          <w:bottom w:val="nil"/>
          <w:right w:val="nil"/>
          <w:between w:val="nil"/>
        </w:pBdr>
        <w:spacing w:before="267" w:line="240" w:lineRule="auto"/>
        <w:ind w:left="-283"/>
        <w:rPr>
          <w:sz w:val="24"/>
          <w:szCs w:val="24"/>
        </w:rPr>
      </w:pPr>
    </w:p>
    <w:p w14:paraId="00000029" w14:textId="7D1297A9" w:rsidR="004B2600" w:rsidRDefault="00D879F8">
      <w:pPr>
        <w:widowControl w:val="0"/>
        <w:pBdr>
          <w:top w:val="nil"/>
          <w:left w:val="nil"/>
          <w:bottom w:val="nil"/>
          <w:right w:val="nil"/>
          <w:between w:val="nil"/>
        </w:pBdr>
        <w:spacing w:before="267" w:line="240" w:lineRule="auto"/>
        <w:ind w:left="-283"/>
        <w:rPr>
          <w:color w:val="000000"/>
          <w:sz w:val="24"/>
          <w:szCs w:val="24"/>
        </w:rPr>
      </w:pPr>
      <w:r>
        <w:rPr>
          <w:color w:val="000000"/>
          <w:sz w:val="24"/>
          <w:szCs w:val="24"/>
        </w:rPr>
        <w:t>V Berouně 3</w:t>
      </w:r>
      <w:r>
        <w:rPr>
          <w:sz w:val="24"/>
          <w:szCs w:val="24"/>
        </w:rPr>
        <w:t>0</w:t>
      </w:r>
      <w:r>
        <w:rPr>
          <w:color w:val="000000"/>
          <w:sz w:val="24"/>
          <w:szCs w:val="24"/>
        </w:rPr>
        <w:t>. 08. 202</w:t>
      </w:r>
      <w:r w:rsidR="004629E8">
        <w:rPr>
          <w:sz w:val="24"/>
          <w:szCs w:val="24"/>
        </w:rPr>
        <w:t>4</w:t>
      </w:r>
      <w:r>
        <w:rPr>
          <w:color w:val="000000"/>
          <w:sz w:val="24"/>
          <w:szCs w:val="24"/>
        </w:rPr>
        <w:t xml:space="preserve"> </w:t>
      </w:r>
    </w:p>
    <w:p w14:paraId="0000002A" w14:textId="77777777" w:rsidR="004B2600" w:rsidRDefault="004B2600">
      <w:pPr>
        <w:widowControl w:val="0"/>
        <w:pBdr>
          <w:top w:val="nil"/>
          <w:left w:val="nil"/>
          <w:bottom w:val="nil"/>
          <w:right w:val="nil"/>
          <w:between w:val="nil"/>
        </w:pBdr>
        <w:spacing w:before="274" w:line="240" w:lineRule="auto"/>
        <w:ind w:left="-283"/>
        <w:rPr>
          <w:sz w:val="24"/>
          <w:szCs w:val="24"/>
        </w:rPr>
      </w:pPr>
    </w:p>
    <w:p w14:paraId="0000002B" w14:textId="77777777" w:rsidR="004B2600" w:rsidRDefault="00D879F8">
      <w:pPr>
        <w:widowControl w:val="0"/>
        <w:pBdr>
          <w:top w:val="nil"/>
          <w:left w:val="nil"/>
          <w:bottom w:val="nil"/>
          <w:right w:val="nil"/>
          <w:between w:val="nil"/>
        </w:pBdr>
        <w:spacing w:before="274" w:line="240" w:lineRule="auto"/>
        <w:ind w:left="-283"/>
        <w:rPr>
          <w:color w:val="000000"/>
          <w:sz w:val="24"/>
          <w:szCs w:val="24"/>
        </w:rPr>
      </w:pPr>
      <w:r>
        <w:rPr>
          <w:sz w:val="24"/>
          <w:szCs w:val="24"/>
        </w:rPr>
        <w:t xml:space="preserve">Ing. Vít </w:t>
      </w:r>
      <w:proofErr w:type="spellStart"/>
      <w:r>
        <w:rPr>
          <w:sz w:val="24"/>
          <w:szCs w:val="24"/>
        </w:rPr>
        <w:t>Lidinský</w:t>
      </w:r>
      <w:proofErr w:type="spellEnd"/>
      <w:r>
        <w:rPr>
          <w:sz w:val="24"/>
          <w:szCs w:val="24"/>
        </w:rPr>
        <w:t>, Ph.D.</w:t>
      </w:r>
      <w:r>
        <w:rPr>
          <w:color w:val="000000"/>
          <w:sz w:val="24"/>
          <w:szCs w:val="24"/>
        </w:rPr>
        <w:t>, ředitel školy</w:t>
      </w:r>
    </w:p>
    <w:sectPr w:rsidR="004B2600">
      <w:pgSz w:w="11920" w:h="16840"/>
      <w:pgMar w:top="1373" w:right="1352" w:bottom="2566" w:left="176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B4C"/>
    <w:multiLevelType w:val="multilevel"/>
    <w:tmpl w:val="26423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C720A8"/>
    <w:multiLevelType w:val="multilevel"/>
    <w:tmpl w:val="05EA5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00"/>
    <w:rsid w:val="0035711D"/>
    <w:rsid w:val="004629E8"/>
    <w:rsid w:val="004B2600"/>
    <w:rsid w:val="00847F11"/>
    <w:rsid w:val="00D879F8"/>
    <w:rsid w:val="00E834B1"/>
    <w:rsid w:val="00EC1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1694"/>
  <w15:docId w15:val="{2DA0EDDB-AACD-424A-A6BD-4639C2C6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474</Words>
  <Characters>2801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Procházková</dc:creator>
  <cp:lastModifiedBy>Šárka Procházková</cp:lastModifiedBy>
  <cp:revision>4</cp:revision>
  <dcterms:created xsi:type="dcterms:W3CDTF">2024-09-15T13:07:00Z</dcterms:created>
  <dcterms:modified xsi:type="dcterms:W3CDTF">2024-09-15T13:25:00Z</dcterms:modified>
</cp:coreProperties>
</file>